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2"/>
        <w:numPr>
          <w:ilvl w:val="0"/>
          <w:numId w:val="1"/>
        </w:numPr>
        <w:tabs>
          <w:tab w:val="left" w:pos="462"/>
        </w:tabs>
        <w:spacing w:before="200" w:after="0" w:line="240" w:lineRule="auto"/>
        <w:ind w:left="461" w:right="0" w:hanging="242"/>
        <w:jc w:val="left"/>
      </w:pPr>
      <w:r>
        <w:pict>
          <v:group id="_x0000_s1026" o:spid="_x0000_s1026" o:spt="203" style="position:absolute;left:0pt;margin-left:0pt;margin-top:-34.8pt;height:36.3pt;width:594.7pt;mso-position-horizontal-relative:page;z-index:251661312;mso-width-relative:page;mso-height-relative:page;" coordorigin="0,-696" coordsize="11894,726">
            <o:lock v:ext="edit"/>
            <v:shape id="_x0000_s1027" o:spid="_x0000_s1027" style="position:absolute;left:0;top:-697;height:726;width:11894;" fillcolor="#00AFEF" filled="t" stroked="f" coordorigin="0,-696" coordsize="11894,726" path="m11894,-696l0,-696,0,-687,0,-683,0,17,0,19,0,30,11894,30,11894,20,11894,10,11894,-676,11894,-686,11894,-696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o:spt="202" type="#_x0000_t202" style="position:absolute;left:0;top:-697;height:726;width:1189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74"/>
                      <w:ind w:left="146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高精度 CS-接触式传感器的优点</w:t>
                    </w:r>
                  </w:p>
                </w:txbxContent>
              </v:textbox>
            </v:shape>
          </v:group>
        </w:pict>
      </w:r>
      <w:r>
        <w:t>适用于空间狭窄、机器人精准定位、需要小型化时的设备和装置</w:t>
      </w:r>
    </w:p>
    <w:p>
      <w:pPr>
        <w:pStyle w:val="7"/>
        <w:numPr>
          <w:ilvl w:val="0"/>
          <w:numId w:val="1"/>
        </w:numPr>
        <w:tabs>
          <w:tab w:val="left" w:pos="462"/>
        </w:tabs>
        <w:spacing w:before="160" w:after="0" w:line="240" w:lineRule="auto"/>
        <w:ind w:left="461" w:right="0" w:hanging="242"/>
        <w:jc w:val="left"/>
        <w:rPr>
          <w:sz w:val="24"/>
        </w:rPr>
      </w:pPr>
      <w:r>
        <w:rPr>
          <w:sz w:val="24"/>
        </w:rPr>
        <w:t>没有迟滞：可进行小位移的连续检测</w:t>
      </w:r>
    </w:p>
    <w:p>
      <w:pPr>
        <w:pStyle w:val="7"/>
        <w:numPr>
          <w:ilvl w:val="0"/>
          <w:numId w:val="1"/>
        </w:numPr>
        <w:tabs>
          <w:tab w:val="left" w:pos="462"/>
        </w:tabs>
        <w:spacing w:before="161" w:after="0" w:line="240" w:lineRule="auto"/>
        <w:ind w:left="461" w:right="0" w:hanging="242"/>
        <w:jc w:val="left"/>
        <w:rPr>
          <w:sz w:val="24"/>
        </w:rPr>
      </w:pPr>
      <w:r>
        <w:pict>
          <v:line id="_x0000_s1029" o:spid="_x0000_s1029" o:spt="20" style="position:absolute;left:0pt;margin-left:1pt;margin-top:34.2pt;height:0pt;width:594.25pt;mso-position-horizontal-relative:page;z-index:251663360;mso-width-relative:page;mso-height-relative:page;" stroked="t" coordsize="21600,21600">
            <v:path arrowok="t"/>
            <v:fill focussize="0,0"/>
            <v:stroke weight="3.73125984251969pt" color="#2D75B6"/>
            <v:imagedata o:title=""/>
            <o:lock v:ext="edit"/>
          </v:line>
        </w:pict>
      </w:r>
      <w:r>
        <w:rPr>
          <w:sz w:val="24"/>
        </w:rPr>
        <w:t>动作点偏差小：±1μm</w:t>
      </w:r>
      <w:r>
        <w:rPr>
          <w:spacing w:val="-10"/>
          <w:sz w:val="24"/>
        </w:rPr>
        <w:t xml:space="preserve"> 的重复精度</w:t>
      </w:r>
    </w:p>
    <w:p>
      <w:pPr>
        <w:pStyle w:val="3"/>
        <w:spacing w:before="12"/>
        <w:rPr>
          <w:sz w:val="2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1939290</wp:posOffset>
            </wp:positionH>
            <wp:positionV relativeFrom="paragraph">
              <wp:posOffset>252095</wp:posOffset>
            </wp:positionV>
            <wp:extent cx="3723640" cy="11049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504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2049145</wp:posOffset>
            </wp:positionH>
            <wp:positionV relativeFrom="paragraph">
              <wp:posOffset>1506220</wp:posOffset>
            </wp:positionV>
            <wp:extent cx="3605530" cy="146113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343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13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18"/>
        </w:rPr>
      </w:pPr>
    </w:p>
    <w:p>
      <w:pPr>
        <w:pStyle w:val="7"/>
        <w:numPr>
          <w:ilvl w:val="0"/>
          <w:numId w:val="2"/>
        </w:numPr>
        <w:tabs>
          <w:tab w:val="left" w:pos="503"/>
          <w:tab w:val="left" w:pos="10583"/>
        </w:tabs>
        <w:spacing w:before="61" w:after="0" w:line="240" w:lineRule="auto"/>
        <w:ind w:left="502" w:right="0" w:hanging="283"/>
        <w:jc w:val="left"/>
        <w:rPr>
          <w:sz w:val="21"/>
        </w:rPr>
      </w:pPr>
      <w:r>
        <w:pict>
          <v:line id="_x0000_s1030" o:spid="_x0000_s1030" o:spt="20" style="position:absolute;left:0pt;margin-left:0pt;margin-top:-10.35pt;height:0pt;width:593.55pt;mso-position-horizontal-relative:page;z-index:251664384;mso-width-relative:page;mso-height-relative:page;" stroked="t" coordsize="21600,21600">
            <v:path arrowok="t"/>
            <v:fill focussize="0,0"/>
            <v:stroke weight="3.74826771653543pt" color="#2D75B6"/>
            <v:imagedata o:title=""/>
            <o:lock v:ext="edit"/>
          </v:line>
        </w:pict>
      </w:r>
      <w:r>
        <w:rPr>
          <w:rFonts w:hint="eastAsia" w:ascii="宋体" w:hAnsi="宋体" w:eastAsia="宋体"/>
          <w:b/>
          <w:color w:val="5B9BD4"/>
          <w:sz w:val="28"/>
        </w:rPr>
        <w:t>型号规格</w:t>
      </w:r>
      <w:r>
        <w:rPr>
          <w:rFonts w:hint="eastAsia" w:ascii="宋体" w:hAnsi="宋体" w:eastAsia="宋体"/>
          <w:b/>
          <w:color w:val="5B9BD4"/>
          <w:sz w:val="28"/>
        </w:rPr>
        <w:tab/>
      </w:r>
      <w:r>
        <w:rPr>
          <w:position w:val="3"/>
          <w:sz w:val="21"/>
        </w:rPr>
        <w:t>单位</w:t>
      </w:r>
      <w:r>
        <w:rPr>
          <w:spacing w:val="-51"/>
          <w:position w:val="3"/>
          <w:sz w:val="21"/>
        </w:rPr>
        <w:t xml:space="preserve"> </w:t>
      </w:r>
      <w:r>
        <w:rPr>
          <w:position w:val="3"/>
          <w:sz w:val="21"/>
        </w:rPr>
        <w:t>mm</w:t>
      </w:r>
    </w:p>
    <w:p>
      <w:pPr>
        <w:pStyle w:val="3"/>
        <w:spacing w:before="11"/>
        <w:rPr>
          <w:sz w:val="10"/>
        </w:rPr>
      </w:pPr>
    </w:p>
    <w:tbl>
      <w:tblPr>
        <w:tblStyle w:val="4"/>
        <w:tblW w:w="0" w:type="auto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1320"/>
        <w:gridCol w:w="1860"/>
        <w:gridCol w:w="1125"/>
        <w:gridCol w:w="1875"/>
        <w:gridCol w:w="1215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60" w:type="dxa"/>
            <w:shd w:val="clear" w:color="auto" w:fill="BCD6ED"/>
          </w:tcPr>
          <w:p>
            <w:pPr>
              <w:pStyle w:val="8"/>
              <w:spacing w:before="59"/>
              <w:ind w:left="300" w:right="289"/>
              <w:jc w:val="center"/>
              <w:rPr>
                <w:sz w:val="22"/>
              </w:rPr>
            </w:pPr>
            <w:r>
              <w:rPr>
                <w:sz w:val="22"/>
              </w:rPr>
              <w:t>标准型号名称</w:t>
            </w:r>
          </w:p>
        </w:tc>
        <w:tc>
          <w:tcPr>
            <w:tcW w:w="1320" w:type="dxa"/>
            <w:shd w:val="clear" w:color="auto" w:fill="BCD6ED"/>
          </w:tcPr>
          <w:p>
            <w:pPr>
              <w:pStyle w:val="8"/>
              <w:spacing w:before="59"/>
              <w:ind w:left="201" w:right="189"/>
              <w:jc w:val="center"/>
              <w:rPr>
                <w:sz w:val="22"/>
              </w:rPr>
            </w:pPr>
            <w:r>
              <w:rPr>
                <w:sz w:val="22"/>
              </w:rPr>
              <w:t>动态形态</w:t>
            </w:r>
          </w:p>
        </w:tc>
        <w:tc>
          <w:tcPr>
            <w:tcW w:w="1860" w:type="dxa"/>
            <w:shd w:val="clear" w:color="auto" w:fill="BCD6ED"/>
          </w:tcPr>
          <w:p>
            <w:pPr>
              <w:pStyle w:val="8"/>
              <w:spacing w:before="59"/>
              <w:ind w:left="141" w:right="129"/>
              <w:jc w:val="center"/>
              <w:rPr>
                <w:sz w:val="22"/>
              </w:rPr>
            </w:pPr>
            <w:r>
              <w:rPr>
                <w:sz w:val="22"/>
              </w:rPr>
              <w:t>动作之前的移动</w:t>
            </w:r>
          </w:p>
        </w:tc>
        <w:tc>
          <w:tcPr>
            <w:tcW w:w="1125" w:type="dxa"/>
            <w:shd w:val="clear" w:color="auto" w:fill="BCD6ED"/>
          </w:tcPr>
          <w:p>
            <w:pPr>
              <w:pStyle w:val="8"/>
              <w:spacing w:before="59"/>
              <w:ind w:left="340"/>
              <w:rPr>
                <w:sz w:val="22"/>
              </w:rPr>
            </w:pPr>
            <w:r>
              <w:rPr>
                <w:sz w:val="22"/>
              </w:rPr>
              <w:t>行程</w:t>
            </w:r>
          </w:p>
        </w:tc>
        <w:tc>
          <w:tcPr>
            <w:tcW w:w="1875" w:type="dxa"/>
            <w:shd w:val="clear" w:color="auto" w:fill="BCD6ED"/>
          </w:tcPr>
          <w:p>
            <w:pPr>
              <w:pStyle w:val="8"/>
              <w:spacing w:before="59"/>
              <w:ind w:left="529" w:right="522"/>
              <w:jc w:val="center"/>
              <w:rPr>
                <w:sz w:val="22"/>
              </w:rPr>
            </w:pPr>
            <w:r>
              <w:rPr>
                <w:sz w:val="22"/>
              </w:rPr>
              <w:t>外形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8"/>
              <w:spacing w:before="59"/>
              <w:ind w:left="148" w:right="137"/>
              <w:jc w:val="center"/>
              <w:rPr>
                <w:sz w:val="22"/>
              </w:rPr>
            </w:pPr>
            <w:r>
              <w:rPr>
                <w:sz w:val="22"/>
              </w:rPr>
              <w:t>保护构造</w:t>
            </w:r>
          </w:p>
        </w:tc>
        <w:tc>
          <w:tcPr>
            <w:tcW w:w="2340" w:type="dxa"/>
            <w:shd w:val="clear" w:color="auto" w:fill="BCD6ED"/>
          </w:tcPr>
          <w:p>
            <w:pPr>
              <w:pStyle w:val="8"/>
              <w:spacing w:before="59"/>
              <w:ind w:left="930" w:right="920"/>
              <w:jc w:val="center"/>
              <w:rPr>
                <w:sz w:val="22"/>
              </w:rPr>
            </w:pPr>
            <w:r>
              <w:rPr>
                <w:sz w:val="22"/>
              </w:rPr>
              <w:t>触头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960" w:type="dxa"/>
          </w:tcPr>
          <w:p>
            <w:pPr>
              <w:pStyle w:val="8"/>
              <w:spacing w:before="8"/>
              <w:rPr>
                <w:sz w:val="25"/>
              </w:rPr>
            </w:pPr>
          </w:p>
          <w:p>
            <w:pPr>
              <w:pStyle w:val="8"/>
              <w:ind w:left="300" w:right="289"/>
              <w:jc w:val="center"/>
              <w:rPr>
                <w:sz w:val="22"/>
              </w:rPr>
            </w:pPr>
            <w:r>
              <w:rPr>
                <w:sz w:val="22"/>
              </w:rPr>
              <w:t>CSM8SA</w:t>
            </w:r>
          </w:p>
        </w:tc>
        <w:tc>
          <w:tcPr>
            <w:tcW w:w="1320" w:type="dxa"/>
          </w:tcPr>
          <w:p>
            <w:pPr>
              <w:pStyle w:val="8"/>
              <w:spacing w:before="8"/>
              <w:rPr>
                <w:sz w:val="25"/>
              </w:rPr>
            </w:pPr>
          </w:p>
          <w:p>
            <w:pPr>
              <w:pStyle w:val="8"/>
              <w:ind w:left="198" w:right="189"/>
              <w:jc w:val="center"/>
              <w:rPr>
                <w:sz w:val="22"/>
              </w:rPr>
            </w:pPr>
            <w:r>
              <w:rPr>
                <w:sz w:val="22"/>
              </w:rPr>
              <w:t>A:NO</w:t>
            </w:r>
          </w:p>
        </w:tc>
        <w:tc>
          <w:tcPr>
            <w:tcW w:w="1860" w:type="dxa"/>
          </w:tcPr>
          <w:p>
            <w:pPr>
              <w:pStyle w:val="8"/>
              <w:spacing w:before="8"/>
              <w:rPr>
                <w:sz w:val="25"/>
              </w:rPr>
            </w:pPr>
          </w:p>
          <w:p>
            <w:pPr>
              <w:pStyle w:val="8"/>
              <w:ind w:left="138" w:right="129"/>
              <w:jc w:val="center"/>
              <w:rPr>
                <w:sz w:val="22"/>
              </w:rPr>
            </w:pPr>
            <w:r>
              <w:rPr>
                <w:sz w:val="22"/>
              </w:rPr>
              <w:t>约 0.3</w:t>
            </w:r>
          </w:p>
        </w:tc>
        <w:tc>
          <w:tcPr>
            <w:tcW w:w="1125" w:type="dxa"/>
          </w:tcPr>
          <w:p>
            <w:pPr>
              <w:pStyle w:val="8"/>
              <w:spacing w:before="8"/>
              <w:rPr>
                <w:sz w:val="25"/>
              </w:rPr>
            </w:pPr>
          </w:p>
          <w:p>
            <w:pPr>
              <w:pStyle w:val="8"/>
              <w:ind w:left="395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1875" w:type="dxa"/>
          </w:tcPr>
          <w:p>
            <w:pPr>
              <w:pStyle w:val="8"/>
              <w:spacing w:before="8"/>
              <w:rPr>
                <w:sz w:val="25"/>
              </w:rPr>
            </w:pPr>
          </w:p>
          <w:p>
            <w:pPr>
              <w:pStyle w:val="8"/>
              <w:ind w:left="532" w:right="522"/>
              <w:jc w:val="center"/>
              <w:rPr>
                <w:sz w:val="22"/>
              </w:rPr>
            </w:pPr>
            <w:r>
              <w:rPr>
                <w:sz w:val="22"/>
              </w:rPr>
              <w:t>M8X0.75</w:t>
            </w:r>
          </w:p>
        </w:tc>
        <w:tc>
          <w:tcPr>
            <w:tcW w:w="1215" w:type="dxa"/>
          </w:tcPr>
          <w:p>
            <w:pPr>
              <w:pStyle w:val="8"/>
              <w:spacing w:before="8"/>
              <w:rPr>
                <w:sz w:val="25"/>
              </w:rPr>
            </w:pPr>
          </w:p>
          <w:p>
            <w:pPr>
              <w:pStyle w:val="8"/>
              <w:ind w:left="146" w:right="137"/>
              <w:jc w:val="center"/>
              <w:rPr>
                <w:sz w:val="22"/>
              </w:rPr>
            </w:pPr>
            <w:r>
              <w:rPr>
                <w:sz w:val="22"/>
              </w:rPr>
              <w:t>IP40</w:t>
            </w:r>
          </w:p>
        </w:tc>
        <w:tc>
          <w:tcPr>
            <w:tcW w:w="2340" w:type="dxa"/>
          </w:tcPr>
          <w:p>
            <w:pPr>
              <w:pStyle w:val="8"/>
              <w:spacing w:before="172" w:line="266" w:lineRule="auto"/>
              <w:ind w:left="481" w:right="207" w:hanging="248"/>
              <w:rPr>
                <w:sz w:val="22"/>
              </w:rPr>
            </w:pPr>
            <w:r>
              <w:rPr>
                <w:sz w:val="22"/>
              </w:rPr>
              <w:t>轴ф4.0 端面SR2.5 SUS 淬火 HRC50</w:t>
            </w:r>
          </w:p>
        </w:tc>
      </w:tr>
    </w:tbl>
    <w:p>
      <w:pPr>
        <w:pStyle w:val="3"/>
        <w:spacing w:before="2"/>
        <w:rPr>
          <w:sz w:val="31"/>
        </w:rPr>
      </w:pPr>
      <w:bookmarkStart w:id="0" w:name="_GoBack"/>
      <w:bookmarkEnd w:id="0"/>
    </w:p>
    <w:p>
      <w:pPr>
        <w:pStyle w:val="7"/>
        <w:numPr>
          <w:ilvl w:val="0"/>
          <w:numId w:val="2"/>
        </w:numPr>
        <w:tabs>
          <w:tab w:val="left" w:pos="503"/>
        </w:tabs>
        <w:spacing w:before="0" w:after="0" w:line="240" w:lineRule="auto"/>
        <w:ind w:left="502" w:right="0" w:hanging="283"/>
        <w:jc w:val="left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color w:val="5B9BD4"/>
          <w:sz w:val="28"/>
        </w:rPr>
        <w:t>通用规格</w:t>
      </w:r>
    </w:p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5"/>
        </w:rPr>
      </w:pPr>
    </w:p>
    <w:p>
      <w:pPr>
        <w:pStyle w:val="3"/>
        <w:spacing w:before="70" w:line="227" w:lineRule="exact"/>
        <w:ind w:left="11442"/>
        <w:jc w:val="center"/>
      </w:pPr>
      <w:r>
        <w:pict>
          <v:shape id="_x0000_s1031" o:spid="_x0000_s1031" o:spt="202" type="#_x0000_t202" style="position:absolute;left:0pt;margin-left:4.8pt;margin-top:-68pt;height:220.8pt;width:266.75pt;mso-position-horizontal-relative:pag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5"/>
                    <w:gridCol w:w="395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2" w:hRule="atLeast"/>
                    </w:trPr>
                    <w:tc>
                      <w:tcPr>
                        <w:tcW w:w="1365" w:type="dxa"/>
                        <w:shd w:val="clear" w:color="auto" w:fill="B4C5E7"/>
                      </w:tcPr>
                      <w:p>
                        <w:pPr>
                          <w:pStyle w:val="8"/>
                          <w:spacing w:before="86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接 点 构 造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8"/>
                          <w:spacing w:before="86"/>
                          <w:ind w:left="22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接点型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7" w:hRule="atLeast"/>
                    </w:trPr>
                    <w:tc>
                      <w:tcPr>
                        <w:tcW w:w="1365" w:type="dxa"/>
                        <w:shd w:val="clear" w:color="auto" w:fill="B4C5E7"/>
                      </w:tcPr>
                      <w:p>
                        <w:pPr>
                          <w:pStyle w:val="8"/>
                          <w:spacing w:before="102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动 作 形 态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8"/>
                          <w:spacing w:before="102"/>
                          <w:ind w:left="22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A:NO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6" w:hRule="atLeast"/>
                    </w:trPr>
                    <w:tc>
                      <w:tcPr>
                        <w:tcW w:w="1365" w:type="dxa"/>
                        <w:shd w:val="clear" w:color="auto" w:fill="B4C5E7"/>
                      </w:tcPr>
                      <w:p>
                        <w:pPr>
                          <w:pStyle w:val="8"/>
                          <w:tabs>
                            <w:tab w:val="left" w:pos="1125"/>
                          </w:tabs>
                          <w:spacing w:before="73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行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1"/>
                            <w:sz w:val="22"/>
                          </w:rPr>
                          <w:t>程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8"/>
                          <w:spacing w:before="73"/>
                          <w:ind w:left="22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89" w:hRule="atLeast"/>
                    </w:trPr>
                    <w:tc>
                      <w:tcPr>
                        <w:tcW w:w="1365" w:type="dxa"/>
                        <w:shd w:val="clear" w:color="auto" w:fill="B4C5E7"/>
                      </w:tcPr>
                      <w:p>
                        <w:pPr>
                          <w:pStyle w:val="8"/>
                          <w:spacing w:before="198" w:line="266" w:lineRule="auto"/>
                          <w:ind w:left="13" w:right="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动 作 点 的重 复 精 度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8"/>
                          <w:spacing w:before="198" w:line="266" w:lineRule="auto"/>
                          <w:ind w:left="225" w:right="1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OFF→ON</w:t>
                        </w:r>
                        <w:r>
                          <w:rPr>
                            <w:spacing w:val="-23"/>
                            <w:sz w:val="22"/>
                          </w:rPr>
                          <w:t xml:space="preserve"> 均如此 </w:t>
                        </w:r>
                        <w:r>
                          <w:rPr>
                            <w:spacing w:val="-3"/>
                            <w:sz w:val="22"/>
                          </w:rPr>
                          <w:t>0.003（</w:t>
                        </w:r>
                        <w:r>
                          <w:rPr>
                            <w:sz w:val="22"/>
                          </w:rPr>
                          <w:t>范围</w:t>
                        </w:r>
                        <w:r>
                          <w:rPr>
                            <w:spacing w:val="-10"/>
                            <w:sz w:val="22"/>
                          </w:rPr>
                          <w:t>）（</w:t>
                        </w:r>
                        <w:r>
                          <w:rPr>
                            <w:sz w:val="22"/>
                          </w:rPr>
                          <w:t>条件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操作速度 </w:t>
                        </w:r>
                        <w:r>
                          <w:rPr>
                            <w:sz w:val="22"/>
                          </w:rPr>
                          <w:t>50~200mm/min）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7" w:hRule="atLeast"/>
                    </w:trPr>
                    <w:tc>
                      <w:tcPr>
                        <w:tcW w:w="1365" w:type="dxa"/>
                        <w:shd w:val="clear" w:color="auto" w:fill="B4C5E7"/>
                      </w:tcPr>
                      <w:p>
                        <w:pPr>
                          <w:pStyle w:val="8"/>
                          <w:tabs>
                            <w:tab w:val="left" w:pos="1125"/>
                          </w:tabs>
                          <w:spacing w:before="103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迟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1"/>
                            <w:sz w:val="22"/>
                          </w:rPr>
                          <w:t>滞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8"/>
                          <w:spacing w:before="103"/>
                          <w:ind w:left="22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88" w:hRule="atLeast"/>
                    </w:trPr>
                    <w:tc>
                      <w:tcPr>
                        <w:tcW w:w="1365" w:type="dxa"/>
                        <w:shd w:val="clear" w:color="auto" w:fill="B4C5E7"/>
                      </w:tcPr>
                      <w:p>
                        <w:pPr>
                          <w:pStyle w:val="8"/>
                          <w:tabs>
                            <w:tab w:val="left" w:pos="570"/>
                            <w:tab w:val="left" w:pos="1129"/>
                          </w:tabs>
                          <w:spacing w:before="197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接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点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5"/>
                            <w:sz w:val="22"/>
                          </w:rPr>
                          <w:t>精</w:t>
                        </w:r>
                      </w:p>
                      <w:p>
                        <w:pPr>
                          <w:pStyle w:val="8"/>
                          <w:tabs>
                            <w:tab w:val="left" w:pos="570"/>
                            <w:tab w:val="left" w:pos="1129"/>
                          </w:tabs>
                          <w:spacing w:before="30"/>
                          <w:ind w:left="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度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寿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5"/>
                            <w:sz w:val="22"/>
                          </w:rPr>
                          <w:t>命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8"/>
                          <w:spacing w:before="197" w:line="266" w:lineRule="auto"/>
                          <w:ind w:left="225" w:right="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500</w:t>
                        </w:r>
                        <w:r>
                          <w:rPr>
                            <w:spacing w:val="-9"/>
                            <w:sz w:val="22"/>
                          </w:rPr>
                          <w:t xml:space="preserve"> 万次</w:t>
                        </w:r>
                        <w:r>
                          <w:rPr>
                            <w:spacing w:val="-3"/>
                            <w:sz w:val="22"/>
                          </w:rPr>
                          <w:t>（没有因摇动而导致误动作并在额定电压、电流范围内使用时</w:t>
                        </w:r>
                        <w:r>
                          <w:rPr>
                            <w:sz w:val="22"/>
                          </w:rPr>
                          <w:t>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5" w:hRule="atLeast"/>
                    </w:trPr>
                    <w:tc>
                      <w:tcPr>
                        <w:tcW w:w="1365" w:type="dxa"/>
                        <w:shd w:val="clear" w:color="auto" w:fill="B4C5E7"/>
                      </w:tcPr>
                      <w:p>
                        <w:pPr>
                          <w:pStyle w:val="8"/>
                          <w:tabs>
                            <w:tab w:val="left" w:pos="566"/>
                            <w:tab w:val="left" w:pos="1125"/>
                          </w:tabs>
                          <w:spacing w:before="112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接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触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1"/>
                            <w:sz w:val="22"/>
                          </w:rPr>
                          <w:t>力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8"/>
                          <w:spacing w:before="112"/>
                          <w:ind w:left="225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val="en-US" w:eastAsia="zh-CN"/>
                          </w:rPr>
                          <w:t>0</w:t>
                        </w:r>
                        <w:r>
                          <w:rPr>
                            <w:sz w:val="22"/>
                          </w:rPr>
                          <w:t>.</w:t>
                        </w:r>
                        <w:r>
                          <w:rPr>
                            <w:rFonts w:hint="eastAsia"/>
                            <w:sz w:val="22"/>
                            <w:lang w:val="en-US" w:eastAsia="zh-CN"/>
                          </w:rPr>
                          <w:t>8</w:t>
                        </w:r>
                        <w:r>
                          <w:rPr>
                            <w:sz w:val="22"/>
                          </w:rPr>
                          <w:t>N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288.8pt;margin-top:-67.25pt;height:220.95pt;width:295.5pt;mso-position-horizontal-relative:page;z-index:251666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0"/>
                    <w:gridCol w:w="442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8"/>
                          <w:spacing w:before="175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外 壳 材 质</w:t>
                        </w:r>
                      </w:p>
                    </w:tc>
                    <w:tc>
                      <w:tcPr>
                        <w:tcW w:w="4425" w:type="dxa"/>
                      </w:tcPr>
                      <w:p>
                        <w:pPr>
                          <w:pStyle w:val="8"/>
                          <w:spacing w:before="175"/>
                          <w:ind w:left="2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SUS304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8"/>
                          <w:spacing w:before="144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触 头 材 质</w:t>
                        </w:r>
                      </w:p>
                    </w:tc>
                    <w:tc>
                      <w:tcPr>
                        <w:tcW w:w="4425" w:type="dxa"/>
                      </w:tcPr>
                      <w:p>
                        <w:pPr>
                          <w:pStyle w:val="8"/>
                          <w:spacing w:before="144"/>
                          <w:ind w:left="2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SUS HRC50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64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8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1233"/>
                          </w:tabs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电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4"/>
                            <w:sz w:val="22"/>
                          </w:rPr>
                          <w:t>线</w:t>
                        </w:r>
                      </w:p>
                    </w:tc>
                    <w:tc>
                      <w:tcPr>
                        <w:tcW w:w="4425" w:type="dxa"/>
                      </w:tcPr>
                      <w:p>
                        <w:pPr>
                          <w:pStyle w:val="8"/>
                          <w:spacing w:before="186" w:line="266" w:lineRule="auto"/>
                          <w:ind w:left="224" w:right="110"/>
                          <w:rPr>
                            <w:sz w:val="22"/>
                          </w:rPr>
                        </w:pPr>
                        <w:r>
                          <w:rPr>
                            <w:spacing w:val="-3"/>
                            <w:sz w:val="22"/>
                          </w:rPr>
                          <w:t>防油线外径</w:t>
                        </w:r>
                        <w:r>
                          <w:rPr>
                            <w:sz w:val="22"/>
                          </w:rPr>
                          <w:t>ф3.5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标准长</w:t>
                        </w:r>
                        <w:r>
                          <w:rPr>
                            <w:sz w:val="22"/>
                          </w:rPr>
                          <w:t>1</w:t>
                        </w:r>
                        <w:r>
                          <w:rPr>
                            <w:spacing w:val="-26"/>
                            <w:sz w:val="22"/>
                          </w:rPr>
                          <w:t xml:space="preserve"> 米，拉伸强度</w:t>
                        </w:r>
                        <w:r>
                          <w:rPr>
                            <w:sz w:val="22"/>
                          </w:rPr>
                          <w:t xml:space="preserve">30N </w:t>
                        </w:r>
                        <w:r>
                          <w:rPr>
                            <w:spacing w:val="-20"/>
                            <w:sz w:val="22"/>
                          </w:rPr>
                          <w:t xml:space="preserve">红黑 </w:t>
                        </w:r>
                        <w:r>
                          <w:rPr>
                            <w:sz w:val="22"/>
                          </w:rPr>
                          <w:t>2</w:t>
                        </w:r>
                        <w:r>
                          <w:rPr>
                            <w:spacing w:val="-19"/>
                            <w:sz w:val="22"/>
                          </w:rPr>
                          <w:t xml:space="preserve"> 芯线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3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8"/>
                          <w:tabs>
                            <w:tab w:val="left" w:pos="624"/>
                            <w:tab w:val="left" w:pos="1233"/>
                          </w:tabs>
                          <w:spacing w:before="30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使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用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4"/>
                            <w:sz w:val="22"/>
                          </w:rPr>
                          <w:t>温</w:t>
                        </w:r>
                      </w:p>
                      <w:p>
                        <w:pPr>
                          <w:pStyle w:val="8"/>
                          <w:tabs>
                            <w:tab w:val="left" w:pos="624"/>
                            <w:tab w:val="left" w:pos="1233"/>
                          </w:tabs>
                          <w:spacing w:before="30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度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范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4"/>
                            <w:sz w:val="22"/>
                          </w:rPr>
                          <w:t>围</w:t>
                        </w:r>
                      </w:p>
                    </w:tc>
                    <w:tc>
                      <w:tcPr>
                        <w:tcW w:w="4425" w:type="dxa"/>
                      </w:tcPr>
                      <w:p>
                        <w:pPr>
                          <w:pStyle w:val="8"/>
                          <w:spacing w:before="186"/>
                          <w:ind w:left="2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0℃～80℃ 不得结冰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4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8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8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pacing w:val="-15"/>
                            <w:sz w:val="22"/>
                          </w:rPr>
                          <w:t>接 点 额 定 值</w:t>
                        </w:r>
                      </w:p>
                    </w:tc>
                    <w:tc>
                      <w:tcPr>
                        <w:tcW w:w="4425" w:type="dxa"/>
                      </w:tcPr>
                      <w:p>
                        <w:pPr>
                          <w:pStyle w:val="8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8"/>
                          <w:spacing w:line="266" w:lineRule="auto"/>
                          <w:ind w:left="1739" w:right="2" w:hanging="15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DC5V～DC24V</w:t>
                        </w:r>
                        <w:r>
                          <w:rPr>
                            <w:spacing w:val="-12"/>
                            <w:sz w:val="22"/>
                          </w:rPr>
                          <w:t xml:space="preserve"> 稳态电流 </w:t>
                        </w:r>
                        <w:r>
                          <w:rPr>
                            <w:sz w:val="22"/>
                          </w:rPr>
                          <w:t>10mA</w:t>
                        </w:r>
                        <w:r>
                          <w:rPr>
                            <w:spacing w:val="-56"/>
                            <w:sz w:val="22"/>
                          </w:rPr>
                          <w:t xml:space="preserve"> 以下</w:t>
                        </w:r>
                        <w:r>
                          <w:rPr>
                            <w:sz w:val="22"/>
                          </w:rPr>
                          <w:t>（</w:t>
                        </w:r>
                        <w:r>
                          <w:rPr>
                            <w:spacing w:val="-2"/>
                            <w:sz w:val="22"/>
                          </w:rPr>
                          <w:t>突入电流20mA</w:t>
                        </w:r>
                        <w:r>
                          <w:rPr>
                            <w:spacing w:val="-21"/>
                            <w:sz w:val="22"/>
                          </w:rPr>
                          <w:t xml:space="preserve"> 以下</w:t>
                        </w:r>
                        <w:r>
                          <w:rPr>
                            <w:sz w:val="22"/>
                          </w:rPr>
                          <w:t>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470" w:type="dxa"/>
                        <w:shd w:val="clear" w:color="auto" w:fill="B4C5E7"/>
                      </w:tcPr>
                      <w:p>
                        <w:pPr>
                          <w:pStyle w:val="8"/>
                          <w:spacing w:before="118"/>
                          <w:ind w:left="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标 准 附 件</w:t>
                        </w:r>
                      </w:p>
                    </w:tc>
                    <w:tc>
                      <w:tcPr>
                        <w:tcW w:w="4425" w:type="dxa"/>
                      </w:tcPr>
                      <w:p>
                        <w:pPr>
                          <w:pStyle w:val="8"/>
                          <w:spacing w:before="118"/>
                          <w:ind w:left="2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 个螺母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w w:val="100"/>
        </w:rPr>
        <w:t>，</w:t>
      </w:r>
    </w:p>
    <w:p>
      <w:pPr>
        <w:pStyle w:val="3"/>
        <w:spacing w:line="227" w:lineRule="exact"/>
        <w:ind w:right="1069"/>
        <w:jc w:val="center"/>
      </w:pPr>
      <w:r>
        <w:rPr>
          <w:w w:val="100"/>
        </w:rPr>
        <w:t>：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2"/>
        <w:rPr>
          <w:sz w:val="24"/>
        </w:rPr>
      </w:pPr>
    </w:p>
    <w:p>
      <w:pPr>
        <w:pStyle w:val="3"/>
        <w:ind w:left="220"/>
      </w:pPr>
      <w:r>
        <w:t>※ 请勿使用 10mm/min 以下的操作速度。</w:t>
      </w:r>
    </w:p>
    <w:p>
      <w:pPr>
        <w:pStyle w:val="3"/>
        <w:spacing w:before="8"/>
        <w:rPr>
          <w:sz w:val="29"/>
        </w:rPr>
      </w:pPr>
    </w:p>
    <w:p>
      <w:pPr>
        <w:pStyle w:val="3"/>
        <w:tabs>
          <w:tab w:val="left" w:pos="1775"/>
          <w:tab w:val="left" w:pos="4495"/>
          <w:tab w:val="left" w:pos="6585"/>
          <w:tab w:val="left" w:pos="8675"/>
        </w:tabs>
        <w:spacing w:before="54"/>
        <w:ind w:left="220"/>
      </w:pPr>
      <w:r>
        <w:pict>
          <v:line id="_x0000_s1033" o:spid="_x0000_s1033" o:spt="20" style="position:absolute;left:0pt;margin-left:0pt;margin-top:3.2pt;height:0pt;width:595.25pt;mso-position-horizontal-relative:page;z-index:251662336;mso-width-relative:page;mso-height-relative:page;" stroked="t" coordsize="21600,21600">
            <v:path arrowok="t"/>
            <v:fill focussize="0,0"/>
            <v:stroke weight="2.99385826771654pt" color="#2D75B6"/>
            <v:imagedata o:title=""/>
            <o:lock v:ext="edit"/>
          </v:line>
        </w:pict>
      </w:r>
      <w:r>
        <w:rPr>
          <w:b/>
          <w:sz w:val="32"/>
        </w:rPr>
        <w:t>Ho-jiang</w:t>
      </w:r>
      <w:r>
        <w:rPr>
          <w:b/>
          <w:sz w:val="32"/>
        </w:rPr>
        <w:tab/>
      </w:r>
      <w:r>
        <w:rPr>
          <w:sz w:val="21"/>
        </w:rPr>
        <w:t>深圳市</w:t>
      </w:r>
      <w:r>
        <w:t>弘</w:t>
      </w:r>
      <w:r>
        <w:rPr>
          <w:spacing w:val="-3"/>
        </w:rPr>
        <w:t>匠</w:t>
      </w:r>
      <w:r>
        <w:t>科技</w:t>
      </w:r>
      <w:r>
        <w:rPr>
          <w:spacing w:val="-3"/>
        </w:rPr>
        <w:t>有</w:t>
      </w:r>
      <w:r>
        <w:t>限公司</w:t>
      </w:r>
      <w:r>
        <w:tab/>
      </w:r>
      <w:r>
        <w:t>Tel:0755-28963886</w:t>
      </w:r>
      <w:r>
        <w:tab/>
      </w:r>
      <w:r>
        <w:t>Fax:0755-28963886</w:t>
      </w:r>
      <w:r>
        <w:tab/>
      </w:r>
      <w:r>
        <w:fldChar w:fldCharType="begin"/>
      </w:r>
      <w:r>
        <w:instrText xml:space="preserve"> HYPERLINK "mailto:hongjiang71@163.com" \h </w:instrText>
      </w:r>
      <w:r>
        <w:fldChar w:fldCharType="separate"/>
      </w:r>
      <w:r>
        <w:t>E-mail:hongjiang71@163.com</w:t>
      </w:r>
      <w:r>
        <w:fldChar w:fldCharType="end"/>
      </w:r>
    </w:p>
    <w:sectPr>
      <w:type w:val="continuous"/>
      <w:pgSz w:w="11910" w:h="16840"/>
      <w:pgMar w:top="120" w:right="20" w:bottom="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●"/>
      <w:lvlJc w:val="left"/>
      <w:pPr>
        <w:ind w:left="502" w:hanging="282"/>
      </w:pPr>
      <w:rPr>
        <w:rFonts w:hint="default" w:ascii="宋体" w:hAnsi="宋体" w:eastAsia="宋体" w:cs="宋体"/>
        <w:b/>
        <w:bCs/>
        <w:color w:val="5B9BD4"/>
        <w:spacing w:val="-1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38" w:hanging="2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77" w:hanging="2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915" w:hanging="2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54" w:hanging="2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193" w:hanging="2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331" w:hanging="2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470" w:hanging="2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608" w:hanging="28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461" w:hanging="241"/>
      </w:pPr>
      <w:rPr>
        <w:rFonts w:hint="default" w:ascii="黑体" w:hAnsi="黑体" w:eastAsia="黑体" w:cs="黑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0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4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87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3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17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31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45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600" w:hanging="24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DI2M2Y0YTQ1NGUxODU5MjViYzAyN2VhMTY0ZTkxNTQifQ=="/>
  </w:docVars>
  <w:rsids>
    <w:rsidRoot w:val="00000000"/>
    <w:rsid w:val="12BE76E6"/>
    <w:rsid w:val="47F67DA1"/>
    <w:rsid w:val="48203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60"/>
      <w:ind w:left="461" w:hanging="242"/>
      <w:outlineLvl w:val="1"/>
    </w:pPr>
    <w:rPr>
      <w:rFonts w:ascii="黑体" w:hAnsi="黑体" w:eastAsia="黑体" w:cs="黑体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黑体" w:hAnsi="黑体" w:eastAsia="黑体" w:cs="黑体"/>
      <w:sz w:val="22"/>
      <w:szCs w:val="2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61" w:hanging="242"/>
    </w:pPr>
    <w:rPr>
      <w:rFonts w:ascii="黑体" w:hAnsi="黑体" w:eastAsia="黑体" w:cs="黑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251</Characters>
  <TotalTime>16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2022-02-28T07:29:00Z</dcterms:created>
  <dc:creator>Administrator</dc:creator>
  <cp:lastModifiedBy>Qing</cp:lastModifiedBy>
  <cp:lastPrinted>2024-07-12T06:50:44Z</cp:lastPrinted>
  <dcterms:modified xsi:type="dcterms:W3CDTF">2024-07-12T06:50:55Z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2022-02-28T00:00:00Z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BF474FFAB8614A7583D6550201AB13D5</vt:lpwstr>
  </property>
</Properties>
</file>